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5"/>
        <w:gridCol w:w="4675"/>
      </w:tblGrid>
      <w:tr w:rsidR="00AE7D2C" w:rsidRPr="00AE7D2C" w14:paraId="56A437CE" w14:textId="77777777" w:rsidTr="00BD224A">
        <w:tc>
          <w:tcPr>
            <w:tcW w:w="4675" w:type="dxa"/>
          </w:tcPr>
          <w:p w14:paraId="2166876A" w14:textId="2B15D107" w:rsidR="00AE7D2C" w:rsidRPr="00AE7D2C" w:rsidRDefault="00AE7D2C" w:rsidP="00AE7D2C">
            <w:pPr>
              <w:jc w:val="center"/>
              <w:rPr>
                <w:rFonts w:cs="Arial"/>
                <w:b/>
                <w:bCs/>
                <w:sz w:val="32"/>
                <w:szCs w:val="32"/>
              </w:rPr>
            </w:pPr>
            <w:r w:rsidRPr="00AE7D2C">
              <w:rPr>
                <w:rFonts w:cs="Arial"/>
                <w:b/>
                <w:bCs/>
                <w:sz w:val="32"/>
                <w:szCs w:val="32"/>
              </w:rPr>
              <w:t>Current</w:t>
            </w:r>
          </w:p>
        </w:tc>
        <w:tc>
          <w:tcPr>
            <w:tcW w:w="4675" w:type="dxa"/>
          </w:tcPr>
          <w:p w14:paraId="75659F7B" w14:textId="77777777" w:rsidR="00AE7D2C" w:rsidRPr="00AE7D2C" w:rsidRDefault="00AE7D2C" w:rsidP="00AE7D2C">
            <w:pPr>
              <w:jc w:val="center"/>
              <w:rPr>
                <w:rFonts w:cs="Arial"/>
                <w:b/>
                <w:bCs/>
                <w:sz w:val="24"/>
                <w:szCs w:val="24"/>
              </w:rPr>
            </w:pPr>
            <w:r w:rsidRPr="00AE7D2C">
              <w:rPr>
                <w:rFonts w:cs="Arial"/>
                <w:b/>
                <w:bCs/>
                <w:sz w:val="32"/>
                <w:szCs w:val="32"/>
              </w:rPr>
              <w:t>Proposed</w:t>
            </w:r>
          </w:p>
        </w:tc>
      </w:tr>
      <w:tr w:rsidR="00AE7D2C" w:rsidRPr="00AE7D2C" w14:paraId="718E20FB" w14:textId="77777777" w:rsidTr="00BD224A">
        <w:tc>
          <w:tcPr>
            <w:tcW w:w="4675" w:type="dxa"/>
          </w:tcPr>
          <w:p w14:paraId="74FDB911" w14:textId="77777777" w:rsidR="00AE7D2C" w:rsidRPr="00AE7D2C" w:rsidRDefault="00AE7D2C" w:rsidP="00BD224A">
            <w:pPr>
              <w:ind w:left="1440" w:hanging="1440"/>
              <w:rPr>
                <w:rFonts w:cs="Arial"/>
                <w:sz w:val="24"/>
                <w:szCs w:val="24"/>
              </w:rPr>
            </w:pPr>
            <w:r w:rsidRPr="00AE7D2C">
              <w:rPr>
                <w:rFonts w:cs="Arial"/>
                <w:sz w:val="24"/>
                <w:szCs w:val="24"/>
              </w:rPr>
              <w:t>C12.02.01</w:t>
            </w:r>
            <w:r w:rsidRPr="00AE7D2C">
              <w:rPr>
                <w:rFonts w:cs="Arial"/>
                <w:sz w:val="24"/>
                <w:szCs w:val="24"/>
              </w:rPr>
              <w:tab/>
              <w:t>Excluding the officers of the congregation and the pastor(s), each member of the Council shall direct a specific Parish Ministry.</w:t>
            </w:r>
          </w:p>
        </w:tc>
        <w:tc>
          <w:tcPr>
            <w:tcW w:w="4675" w:type="dxa"/>
          </w:tcPr>
          <w:p w14:paraId="44B1BC35" w14:textId="26BD888D" w:rsidR="00AE7D2C" w:rsidRPr="00AE7D2C" w:rsidRDefault="00AE7D2C" w:rsidP="00BD224A">
            <w:pPr>
              <w:ind w:left="1440" w:hanging="1440"/>
              <w:rPr>
                <w:rFonts w:cs="Arial"/>
                <w:sz w:val="24"/>
                <w:szCs w:val="24"/>
              </w:rPr>
            </w:pPr>
            <w:r w:rsidRPr="00AE7D2C">
              <w:rPr>
                <w:rFonts w:cs="Arial"/>
                <w:sz w:val="24"/>
                <w:szCs w:val="24"/>
              </w:rPr>
              <w:t>C12.02.01</w:t>
            </w:r>
            <w:r w:rsidRPr="00AE7D2C">
              <w:rPr>
                <w:rFonts w:cs="Arial"/>
                <w:sz w:val="24"/>
                <w:szCs w:val="24"/>
              </w:rPr>
              <w:tab/>
              <w:t xml:space="preserve">Excluding the officers of the congregation and the pastor(s), four members of the Congregation Council shall serve at large. Two of the four at-large members will be elected each successive year. Each year, the Congregation Council will determine which committees will be represented by each at-large member. Congregation Council members at-large will report at monthly Congregation Council meetings about the business of each committee assigned to them. The at-large members will contact their assigned committee chairpersons each month to be prepared to report. At-large members are not required to serve on, or be the chairperson of, their assigned committees, but they can be chairpersons. </w:t>
            </w:r>
          </w:p>
        </w:tc>
      </w:tr>
      <w:tr w:rsidR="00AE7D2C" w:rsidRPr="00AE7D2C" w14:paraId="771E91B9" w14:textId="77777777" w:rsidTr="00BD224A">
        <w:tc>
          <w:tcPr>
            <w:tcW w:w="4675" w:type="dxa"/>
          </w:tcPr>
          <w:p w14:paraId="467E3348" w14:textId="77777777" w:rsidR="00AE7D2C" w:rsidRDefault="00AE7D2C" w:rsidP="00BD224A">
            <w:pPr>
              <w:ind w:left="1440" w:hanging="1440"/>
              <w:rPr>
                <w:rFonts w:cs="Arial"/>
                <w:sz w:val="24"/>
                <w:szCs w:val="24"/>
              </w:rPr>
            </w:pPr>
            <w:r w:rsidRPr="00AE7D2C">
              <w:rPr>
                <w:rFonts w:cs="Arial"/>
                <w:sz w:val="24"/>
                <w:szCs w:val="24"/>
              </w:rPr>
              <w:t>C12.02.02</w:t>
            </w:r>
            <w:r w:rsidRPr="00AE7D2C">
              <w:rPr>
                <w:rFonts w:cs="Arial"/>
                <w:sz w:val="24"/>
                <w:szCs w:val="24"/>
              </w:rPr>
              <w:tab/>
              <w:t>Nominations for directors shall be for service on a specific Ministry. Ministry members will submit nominations for their director to the Nominating Committee. If Ministry members do not submit a nomination, the Nominating Committee will be responsible for submitting the nomination.</w:t>
            </w:r>
          </w:p>
          <w:p w14:paraId="1A681A16" w14:textId="77777777" w:rsidR="00AE7D2C" w:rsidRDefault="00AE7D2C" w:rsidP="00BD224A">
            <w:pPr>
              <w:ind w:left="1440" w:hanging="1440"/>
              <w:rPr>
                <w:rFonts w:cs="Arial"/>
                <w:sz w:val="24"/>
                <w:szCs w:val="24"/>
              </w:rPr>
            </w:pPr>
          </w:p>
          <w:p w14:paraId="4C50DE91" w14:textId="77777777" w:rsidR="00AE7D2C" w:rsidRDefault="00AE7D2C" w:rsidP="00BD224A">
            <w:pPr>
              <w:ind w:left="1440" w:hanging="1440"/>
              <w:rPr>
                <w:rFonts w:cs="Arial"/>
                <w:sz w:val="24"/>
                <w:szCs w:val="24"/>
              </w:rPr>
            </w:pPr>
          </w:p>
          <w:p w14:paraId="74943451" w14:textId="4B6EC44C" w:rsidR="00AE7D2C" w:rsidRPr="00AE7D2C" w:rsidRDefault="00AE7D2C" w:rsidP="00BD224A">
            <w:pPr>
              <w:ind w:left="1440" w:hanging="1440"/>
              <w:rPr>
                <w:rFonts w:cs="Arial"/>
                <w:sz w:val="24"/>
                <w:szCs w:val="24"/>
              </w:rPr>
            </w:pPr>
          </w:p>
        </w:tc>
        <w:tc>
          <w:tcPr>
            <w:tcW w:w="4675" w:type="dxa"/>
          </w:tcPr>
          <w:p w14:paraId="74A8006F" w14:textId="77777777" w:rsidR="00AE7D2C" w:rsidRPr="00AE7D2C" w:rsidRDefault="00AE7D2C" w:rsidP="00BD224A">
            <w:pPr>
              <w:ind w:left="1440" w:hanging="1440"/>
              <w:rPr>
                <w:rFonts w:cs="Arial"/>
                <w:sz w:val="24"/>
                <w:szCs w:val="24"/>
              </w:rPr>
            </w:pPr>
            <w:r w:rsidRPr="00AE7D2C">
              <w:rPr>
                <w:rFonts w:cs="Arial"/>
                <w:sz w:val="24"/>
                <w:szCs w:val="24"/>
              </w:rPr>
              <w:t>C12.02.02</w:t>
            </w:r>
            <w:r w:rsidRPr="00AE7D2C">
              <w:rPr>
                <w:rFonts w:cs="Arial"/>
                <w:sz w:val="24"/>
                <w:szCs w:val="24"/>
              </w:rPr>
              <w:tab/>
              <w:t>Nominations for Congregation Council members shall be submitted by the Nominating Committee.</w:t>
            </w:r>
          </w:p>
          <w:p w14:paraId="6C2589A6" w14:textId="77777777" w:rsidR="00AE7D2C" w:rsidRPr="00AE7D2C" w:rsidRDefault="00AE7D2C" w:rsidP="00BD224A">
            <w:pPr>
              <w:rPr>
                <w:rFonts w:cs="Arial"/>
                <w:sz w:val="24"/>
                <w:szCs w:val="24"/>
              </w:rPr>
            </w:pPr>
          </w:p>
        </w:tc>
      </w:tr>
      <w:tr w:rsidR="00AE7D2C" w:rsidRPr="00AE7D2C" w14:paraId="71E83C61" w14:textId="77777777" w:rsidTr="00BD224A">
        <w:tc>
          <w:tcPr>
            <w:tcW w:w="4675" w:type="dxa"/>
          </w:tcPr>
          <w:p w14:paraId="6AC9601D" w14:textId="77777777" w:rsidR="00AE7D2C" w:rsidRPr="00AE7D2C" w:rsidRDefault="00AE7D2C" w:rsidP="00BD224A">
            <w:pPr>
              <w:ind w:left="1440" w:hanging="1440"/>
              <w:rPr>
                <w:rFonts w:cs="Arial"/>
                <w:sz w:val="24"/>
                <w:szCs w:val="24"/>
              </w:rPr>
            </w:pPr>
            <w:r w:rsidRPr="00AE7D2C">
              <w:rPr>
                <w:rFonts w:cs="Arial"/>
                <w:sz w:val="24"/>
                <w:szCs w:val="24"/>
              </w:rPr>
              <w:lastRenderedPageBreak/>
              <w:t>C12.02.04</w:t>
            </w:r>
            <w:r w:rsidRPr="00AE7D2C">
              <w:rPr>
                <w:rFonts w:cs="Arial"/>
                <w:sz w:val="24"/>
                <w:szCs w:val="24"/>
              </w:rPr>
              <w:tab/>
              <w:t>In addition to the candidates submitted by the Nominating Committee, additional nominations may be made from the floor during the membership meeting with prior approval by the nominee and the applicable Ministry. These nominations must be for service on a specific Ministry.</w:t>
            </w:r>
          </w:p>
        </w:tc>
        <w:tc>
          <w:tcPr>
            <w:tcW w:w="4675" w:type="dxa"/>
          </w:tcPr>
          <w:p w14:paraId="4A7926C1" w14:textId="77777777" w:rsidR="00AE7D2C" w:rsidRPr="00AE7D2C" w:rsidRDefault="00AE7D2C" w:rsidP="00BD224A">
            <w:pPr>
              <w:ind w:left="1440" w:hanging="1440"/>
              <w:rPr>
                <w:rFonts w:cs="Arial"/>
                <w:sz w:val="24"/>
                <w:szCs w:val="24"/>
              </w:rPr>
            </w:pPr>
            <w:r w:rsidRPr="00AE7D2C">
              <w:rPr>
                <w:rFonts w:cs="Arial"/>
                <w:sz w:val="24"/>
                <w:szCs w:val="24"/>
              </w:rPr>
              <w:t>C12.02.04</w:t>
            </w:r>
            <w:r w:rsidRPr="00AE7D2C">
              <w:rPr>
                <w:rFonts w:cs="Arial"/>
                <w:sz w:val="24"/>
                <w:szCs w:val="24"/>
              </w:rPr>
              <w:tab/>
              <w:t xml:space="preserve">In addition to the candidates submitted by the Nominating Committee, additional nominations may be made from the floor during the membership meeting with prior approval by the nominee. </w:t>
            </w:r>
          </w:p>
          <w:p w14:paraId="24D09B72" w14:textId="77777777" w:rsidR="00AE7D2C" w:rsidRPr="00AE7D2C" w:rsidRDefault="00AE7D2C" w:rsidP="00BD224A">
            <w:pPr>
              <w:rPr>
                <w:rFonts w:cs="Arial"/>
                <w:sz w:val="24"/>
                <w:szCs w:val="24"/>
              </w:rPr>
            </w:pPr>
          </w:p>
        </w:tc>
      </w:tr>
      <w:tr w:rsidR="00AE7D2C" w:rsidRPr="00AE7D2C" w14:paraId="097B45C0" w14:textId="77777777" w:rsidTr="00BD224A">
        <w:tc>
          <w:tcPr>
            <w:tcW w:w="4675" w:type="dxa"/>
          </w:tcPr>
          <w:p w14:paraId="75613884" w14:textId="77777777" w:rsidR="00AE7D2C" w:rsidRPr="00AE7D2C" w:rsidRDefault="00AE7D2C" w:rsidP="00BD224A">
            <w:pPr>
              <w:ind w:left="1440" w:hanging="1440"/>
              <w:rPr>
                <w:rFonts w:cs="Arial"/>
                <w:sz w:val="24"/>
                <w:szCs w:val="24"/>
              </w:rPr>
            </w:pPr>
            <w:r w:rsidRPr="00AE7D2C">
              <w:rPr>
                <w:rFonts w:cs="Arial"/>
                <w:sz w:val="24"/>
                <w:szCs w:val="24"/>
              </w:rPr>
              <w:t>C12.02.05</w:t>
            </w:r>
            <w:r w:rsidRPr="00AE7D2C">
              <w:rPr>
                <w:rFonts w:cs="Arial"/>
                <w:sz w:val="24"/>
                <w:szCs w:val="24"/>
              </w:rPr>
              <w:tab/>
              <w:t>From the list of candidates for each elective office submitted by the Nominating Committee, the voting membership shall, at its annual meeting, elect its officers and parish ministry directors. If no candidate receives a majority vote of the voting membership present, the following procedures shall be followed. After the first vote, the three nominees receiving the highest number of votes, shall be voted upon a second time. If there still is not a majority acquired, the two nominees receiving the highest number of votes shall be voted upon a third time.</w:t>
            </w:r>
          </w:p>
        </w:tc>
        <w:tc>
          <w:tcPr>
            <w:tcW w:w="4675" w:type="dxa"/>
          </w:tcPr>
          <w:p w14:paraId="2DC213B8" w14:textId="77777777" w:rsidR="00AE7D2C" w:rsidRPr="00AE7D2C" w:rsidRDefault="00AE7D2C" w:rsidP="00BD224A">
            <w:pPr>
              <w:ind w:left="1440" w:hanging="1440"/>
              <w:rPr>
                <w:rFonts w:cs="Arial"/>
                <w:sz w:val="24"/>
                <w:szCs w:val="24"/>
              </w:rPr>
            </w:pPr>
            <w:r w:rsidRPr="00AE7D2C">
              <w:rPr>
                <w:rFonts w:cs="Arial"/>
                <w:sz w:val="24"/>
                <w:szCs w:val="24"/>
              </w:rPr>
              <w:t>C12.02.05</w:t>
            </w:r>
            <w:r w:rsidRPr="00AE7D2C">
              <w:rPr>
                <w:rFonts w:cs="Arial"/>
                <w:sz w:val="24"/>
                <w:szCs w:val="24"/>
              </w:rPr>
              <w:tab/>
              <w:t>From the list of candidates for each elective office submitted by the Nominating Committee, the voting membership shall, at its annual meeting, elect its officers and at-large Congregation Council members. If no candidate receives a majority vote of the voting membership present, the following procedures shall be followed. After the first vote, the three nominees receiving the highest number of votes, shall be voted upon a second time. If there still is not a majority acquired, the two nominees receiving the highest number of votes shall be voted upon a third time.</w:t>
            </w:r>
          </w:p>
        </w:tc>
      </w:tr>
      <w:tr w:rsidR="00AE7D2C" w:rsidRPr="00AE7D2C" w14:paraId="26C1504E" w14:textId="77777777" w:rsidTr="00BD224A">
        <w:trPr>
          <w:trHeight w:val="2699"/>
        </w:trPr>
        <w:tc>
          <w:tcPr>
            <w:tcW w:w="4675" w:type="dxa"/>
          </w:tcPr>
          <w:p w14:paraId="592F8A4D" w14:textId="77777777" w:rsidR="00AE7D2C" w:rsidRPr="00AE7D2C" w:rsidRDefault="00AE7D2C" w:rsidP="00BD224A">
            <w:pPr>
              <w:ind w:left="1440" w:hanging="1440"/>
              <w:rPr>
                <w:rFonts w:cs="Arial"/>
                <w:sz w:val="24"/>
                <w:szCs w:val="24"/>
              </w:rPr>
            </w:pPr>
            <w:r w:rsidRPr="00AE7D2C">
              <w:rPr>
                <w:rFonts w:cs="Arial"/>
                <w:sz w:val="24"/>
                <w:szCs w:val="24"/>
              </w:rPr>
              <w:t>C12.03.01</w:t>
            </w:r>
            <w:r w:rsidRPr="00AE7D2C">
              <w:rPr>
                <w:rFonts w:cs="Arial"/>
                <w:sz w:val="24"/>
                <w:szCs w:val="24"/>
              </w:rPr>
              <w:tab/>
              <w:t>Should a director’s place on the Congregation Council be declared vacant, the ministry members affected will submit to the Congregation Council nominations for a successor until the next annual meeting.</w:t>
            </w:r>
          </w:p>
        </w:tc>
        <w:tc>
          <w:tcPr>
            <w:tcW w:w="4675" w:type="dxa"/>
          </w:tcPr>
          <w:p w14:paraId="0FD9849E" w14:textId="77777777" w:rsidR="00AE7D2C" w:rsidRPr="00AE7D2C" w:rsidRDefault="00AE7D2C" w:rsidP="00BD224A">
            <w:pPr>
              <w:ind w:left="1440" w:hanging="1440"/>
              <w:rPr>
                <w:rFonts w:cs="Arial"/>
                <w:sz w:val="24"/>
                <w:szCs w:val="24"/>
              </w:rPr>
            </w:pPr>
            <w:r w:rsidRPr="00AE7D2C">
              <w:rPr>
                <w:rFonts w:cs="Arial"/>
                <w:sz w:val="24"/>
                <w:szCs w:val="24"/>
              </w:rPr>
              <w:t>C12.03.01</w:t>
            </w:r>
            <w:r w:rsidRPr="00AE7D2C">
              <w:rPr>
                <w:rFonts w:cs="Arial"/>
                <w:sz w:val="24"/>
                <w:szCs w:val="24"/>
              </w:rPr>
              <w:tab/>
              <w:t>Should an at-large position on the Congregation Council be declared vacant, the Congregation Council will identify an appropriate replacement. This replacement will be voted upon and elected at the next regular meeting of the congregation.</w:t>
            </w:r>
          </w:p>
        </w:tc>
      </w:tr>
    </w:tbl>
    <w:p w14:paraId="0C4F81E9" w14:textId="77777777" w:rsidR="0097109B" w:rsidRPr="00AE7D2C" w:rsidRDefault="0097109B">
      <w:pPr>
        <w:rPr>
          <w:rFonts w:cs="Arial"/>
          <w:sz w:val="24"/>
          <w:szCs w:val="24"/>
        </w:rPr>
      </w:pPr>
    </w:p>
    <w:sectPr w:rsidR="0097109B" w:rsidRPr="00AE7D2C" w:rsidSect="00AE7D2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2C"/>
    <w:rsid w:val="00443385"/>
    <w:rsid w:val="006012C8"/>
    <w:rsid w:val="0097109B"/>
    <w:rsid w:val="00AA3715"/>
    <w:rsid w:val="00AE7D2C"/>
    <w:rsid w:val="00BC4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17D33"/>
  <w15:chartTrackingRefBased/>
  <w15:docId w15:val="{FE358661-122D-4E6A-8AFF-CD641032B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2C"/>
    <w:pPr>
      <w:spacing w:line="259" w:lineRule="auto"/>
    </w:pPr>
    <w:rPr>
      <w:sz w:val="22"/>
      <w:szCs w:val="22"/>
    </w:rPr>
  </w:style>
  <w:style w:type="paragraph" w:styleId="Heading1">
    <w:name w:val="heading 1"/>
    <w:basedOn w:val="Normal"/>
    <w:next w:val="Normal"/>
    <w:link w:val="Heading1Char"/>
    <w:uiPriority w:val="9"/>
    <w:qFormat/>
    <w:rsid w:val="00AE7D2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D2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D2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D2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E7D2C"/>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E7D2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E7D2C"/>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E7D2C"/>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E7D2C"/>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D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D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D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D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D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D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D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D2C"/>
    <w:rPr>
      <w:rFonts w:eastAsiaTheme="majorEastAsia" w:cstheme="majorBidi"/>
      <w:color w:val="272727" w:themeColor="text1" w:themeTint="D8"/>
    </w:rPr>
  </w:style>
  <w:style w:type="paragraph" w:styleId="Title">
    <w:name w:val="Title"/>
    <w:basedOn w:val="Normal"/>
    <w:next w:val="Normal"/>
    <w:link w:val="TitleChar"/>
    <w:uiPriority w:val="10"/>
    <w:qFormat/>
    <w:rsid w:val="00AE7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D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D2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D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D2C"/>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E7D2C"/>
    <w:rPr>
      <w:i/>
      <w:iCs/>
      <w:color w:val="404040" w:themeColor="text1" w:themeTint="BF"/>
    </w:rPr>
  </w:style>
  <w:style w:type="paragraph" w:styleId="ListParagraph">
    <w:name w:val="List Paragraph"/>
    <w:basedOn w:val="Normal"/>
    <w:uiPriority w:val="34"/>
    <w:qFormat/>
    <w:rsid w:val="00AE7D2C"/>
    <w:pPr>
      <w:spacing w:line="278" w:lineRule="auto"/>
      <w:ind w:left="720"/>
      <w:contextualSpacing/>
    </w:pPr>
    <w:rPr>
      <w:sz w:val="24"/>
      <w:szCs w:val="24"/>
    </w:rPr>
  </w:style>
  <w:style w:type="character" w:styleId="IntenseEmphasis">
    <w:name w:val="Intense Emphasis"/>
    <w:basedOn w:val="DefaultParagraphFont"/>
    <w:uiPriority w:val="21"/>
    <w:qFormat/>
    <w:rsid w:val="00AE7D2C"/>
    <w:rPr>
      <w:i/>
      <w:iCs/>
      <w:color w:val="0F4761" w:themeColor="accent1" w:themeShade="BF"/>
    </w:rPr>
  </w:style>
  <w:style w:type="paragraph" w:styleId="IntenseQuote">
    <w:name w:val="Intense Quote"/>
    <w:basedOn w:val="Normal"/>
    <w:next w:val="Normal"/>
    <w:link w:val="IntenseQuoteChar"/>
    <w:uiPriority w:val="30"/>
    <w:qFormat/>
    <w:rsid w:val="00AE7D2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E7D2C"/>
    <w:rPr>
      <w:i/>
      <w:iCs/>
      <w:color w:val="0F4761" w:themeColor="accent1" w:themeShade="BF"/>
    </w:rPr>
  </w:style>
  <w:style w:type="character" w:styleId="IntenseReference">
    <w:name w:val="Intense Reference"/>
    <w:basedOn w:val="DefaultParagraphFont"/>
    <w:uiPriority w:val="32"/>
    <w:qFormat/>
    <w:rsid w:val="00AE7D2C"/>
    <w:rPr>
      <w:b/>
      <w:bCs/>
      <w:smallCaps/>
      <w:color w:val="0F4761" w:themeColor="accent1" w:themeShade="BF"/>
      <w:spacing w:val="5"/>
    </w:rPr>
  </w:style>
  <w:style w:type="table" w:styleId="TableGrid">
    <w:name w:val="Table Grid"/>
    <w:basedOn w:val="TableNormal"/>
    <w:uiPriority w:val="39"/>
    <w:rsid w:val="00AE7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2854</Characters>
  <Application>Microsoft Office Word</Application>
  <DocSecurity>0</DocSecurity>
  <Lines>124</Lines>
  <Paragraphs>16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Lutheran</dc:creator>
  <cp:keywords/>
  <dc:description/>
  <cp:lastModifiedBy>Kim Croes</cp:lastModifiedBy>
  <cp:revision>2</cp:revision>
  <dcterms:created xsi:type="dcterms:W3CDTF">2026-08-12T23:55:00Z</dcterms:created>
  <dcterms:modified xsi:type="dcterms:W3CDTF">2026-08-12T23:55:00Z</dcterms:modified>
</cp:coreProperties>
</file>